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594A" w:rsidRDefault="0037594A" w:rsidP="00433415">
      <w:pPr>
        <w:spacing w:after="0" w:line="276" w:lineRule="auto"/>
        <w:ind w:firstLine="0"/>
        <w:rPr>
          <w:b/>
          <w:sz w:val="28"/>
          <w:szCs w:val="28"/>
          <w:lang w:val="pt-BR"/>
        </w:rPr>
      </w:pPr>
      <w:r>
        <w:rPr>
          <w:b/>
          <w:sz w:val="28"/>
          <w:szCs w:val="28"/>
          <w:lang w:val="pt-BR"/>
        </w:rPr>
        <w:t>TUẦ</w:t>
      </w:r>
      <w:r w:rsidR="005E6B52">
        <w:rPr>
          <w:b/>
          <w:sz w:val="28"/>
          <w:szCs w:val="28"/>
          <w:lang w:val="pt-BR"/>
        </w:rPr>
        <w:t>N 27</w:t>
      </w:r>
    </w:p>
    <w:p w:rsidR="0037594A" w:rsidRDefault="0037594A" w:rsidP="009C04AB">
      <w:pPr>
        <w:spacing w:after="0" w:line="276" w:lineRule="auto"/>
        <w:ind w:firstLine="0"/>
        <w:rPr>
          <w:b/>
          <w:sz w:val="28"/>
          <w:szCs w:val="28"/>
          <w:lang w:val="pt-BR"/>
        </w:rPr>
      </w:pPr>
      <w:r>
        <w:rPr>
          <w:b/>
          <w:sz w:val="28"/>
          <w:szCs w:val="28"/>
          <w:lang w:val="pt-BR"/>
        </w:rPr>
        <w:t>TIẾ</w:t>
      </w:r>
      <w:r w:rsidR="00A028D5">
        <w:rPr>
          <w:b/>
          <w:sz w:val="28"/>
          <w:szCs w:val="28"/>
          <w:lang w:val="pt-BR"/>
        </w:rPr>
        <w:t>T 52</w:t>
      </w:r>
      <w:r w:rsidR="005E6B52">
        <w:rPr>
          <w:b/>
          <w:sz w:val="28"/>
          <w:szCs w:val="28"/>
          <w:lang w:val="pt-BR"/>
        </w:rPr>
        <w:t>,53</w:t>
      </w:r>
      <w:r w:rsidR="00010C11">
        <w:rPr>
          <w:b/>
          <w:sz w:val="28"/>
          <w:szCs w:val="28"/>
          <w:lang w:val="pt-BR"/>
        </w:rPr>
        <w:t xml:space="preserve">                         </w:t>
      </w:r>
    </w:p>
    <w:p w:rsidR="003235D4" w:rsidRPr="003235D4" w:rsidRDefault="003235D4" w:rsidP="003235D4">
      <w:pPr>
        <w:ind w:left="360"/>
        <w:jc w:val="center"/>
        <w:rPr>
          <w:b/>
          <w:sz w:val="24"/>
          <w:szCs w:val="24"/>
          <w:lang w:val="pt-BR"/>
        </w:rPr>
      </w:pPr>
      <w:r w:rsidRPr="003235D4">
        <w:rPr>
          <w:b/>
          <w:sz w:val="24"/>
          <w:szCs w:val="24"/>
          <w:lang w:val="pt-BR"/>
        </w:rPr>
        <w:t>BÀI 52  .  PHẢN XẠ KHÔNG ĐIỀU KIỆN VÀ PHẢN XẠ CÓ ĐIỀU KIÊN</w:t>
      </w:r>
    </w:p>
    <w:p w:rsidR="003235D4" w:rsidRPr="003235D4" w:rsidRDefault="003235D4" w:rsidP="003235D4">
      <w:pPr>
        <w:jc w:val="both"/>
        <w:rPr>
          <w:b/>
          <w:u w:val="single"/>
          <w:lang w:val="pt-BR"/>
        </w:rPr>
      </w:pPr>
      <w:r w:rsidRPr="003235D4">
        <w:rPr>
          <w:b/>
          <w:lang w:val="pt-BR"/>
        </w:rPr>
        <w:t>I</w:t>
      </w:r>
      <w:r w:rsidRPr="003235D4">
        <w:rPr>
          <w:b/>
          <w:u w:val="single"/>
          <w:lang w:val="pt-BR"/>
        </w:rPr>
        <w:t>/ PHÂN BIỆT PHẢN XẠ KHÔNG ĐIỀU KIỆN VÀ PHẢN XẠ CÓ ĐIỀU KIỆN:</w:t>
      </w:r>
    </w:p>
    <w:p w:rsidR="003235D4" w:rsidRPr="003235D4" w:rsidRDefault="003235D4" w:rsidP="003235D4">
      <w:pPr>
        <w:numPr>
          <w:ilvl w:val="0"/>
          <w:numId w:val="3"/>
        </w:numPr>
        <w:spacing w:after="0" w:line="240" w:lineRule="auto"/>
        <w:jc w:val="both"/>
        <w:rPr>
          <w:sz w:val="24"/>
          <w:szCs w:val="24"/>
        </w:rPr>
      </w:pPr>
      <w:r w:rsidRPr="003235D4">
        <w:rPr>
          <w:sz w:val="24"/>
          <w:szCs w:val="24"/>
          <w:lang w:val="pt-BR"/>
        </w:rPr>
        <w:t xml:space="preserve">Phản xạ không điều kiện là phản xạ sinh ra đã có , không cần phải học tập. </w:t>
      </w:r>
      <w:r w:rsidRPr="003235D4">
        <w:rPr>
          <w:sz w:val="24"/>
          <w:szCs w:val="24"/>
        </w:rPr>
        <w:t>VD: ……</w:t>
      </w:r>
    </w:p>
    <w:p w:rsidR="003235D4" w:rsidRPr="003235D4" w:rsidRDefault="003235D4" w:rsidP="003235D4">
      <w:pPr>
        <w:numPr>
          <w:ilvl w:val="0"/>
          <w:numId w:val="3"/>
        </w:numPr>
        <w:spacing w:after="0" w:line="240" w:lineRule="auto"/>
        <w:jc w:val="both"/>
        <w:rPr>
          <w:b/>
          <w:sz w:val="24"/>
          <w:szCs w:val="24"/>
        </w:rPr>
      </w:pPr>
      <w:r w:rsidRPr="003235D4">
        <w:rPr>
          <w:sz w:val="24"/>
          <w:szCs w:val="24"/>
        </w:rPr>
        <w:t>Phản xạ có ĐK là phản xạ được hình thành tronh đời sống cá thể qua quá trình học tập và rèn luyện VD:Bật đèn rồi cho chó ăn , qua nhiều lần sẽ tạo được phản xạ thấy ánh đèn cho tiết nước bọt.</w:t>
      </w:r>
    </w:p>
    <w:p w:rsidR="003235D4" w:rsidRPr="003235D4" w:rsidRDefault="003235D4" w:rsidP="003235D4">
      <w:pPr>
        <w:jc w:val="both"/>
        <w:rPr>
          <w:b/>
          <w:u w:val="single"/>
        </w:rPr>
      </w:pPr>
      <w:r w:rsidRPr="003235D4">
        <w:rPr>
          <w:b/>
        </w:rPr>
        <w:t xml:space="preserve">II . </w:t>
      </w:r>
      <w:r w:rsidRPr="003235D4">
        <w:rPr>
          <w:b/>
          <w:u w:val="single"/>
        </w:rPr>
        <w:t>SỰ HÌNH THÀNH PHẢN XẠ CÓ ĐK:</w:t>
      </w:r>
    </w:p>
    <w:p w:rsidR="003235D4" w:rsidRPr="003235D4" w:rsidRDefault="003235D4" w:rsidP="003235D4">
      <w:pPr>
        <w:numPr>
          <w:ilvl w:val="0"/>
          <w:numId w:val="7"/>
        </w:numPr>
        <w:spacing w:after="0" w:line="240" w:lineRule="auto"/>
        <w:jc w:val="both"/>
        <w:rPr>
          <w:b/>
        </w:rPr>
      </w:pPr>
      <w:r w:rsidRPr="003235D4">
        <w:rPr>
          <w:b/>
        </w:rPr>
        <w:t>Hình thành PXCĐK:</w:t>
      </w:r>
    </w:p>
    <w:p w:rsidR="003235D4" w:rsidRPr="003235D4" w:rsidRDefault="003235D4" w:rsidP="003235D4">
      <w:pPr>
        <w:numPr>
          <w:ilvl w:val="0"/>
          <w:numId w:val="3"/>
        </w:numPr>
        <w:spacing w:after="0" w:line="276" w:lineRule="auto"/>
        <w:ind w:right="-540"/>
        <w:jc w:val="both"/>
        <w:rPr>
          <w:sz w:val="24"/>
          <w:szCs w:val="24"/>
        </w:rPr>
      </w:pPr>
      <w:r w:rsidRPr="003235D4">
        <w:rPr>
          <w:sz w:val="24"/>
          <w:szCs w:val="24"/>
        </w:rPr>
        <w:t>Điều kiện để thành lập PXCĐK:</w:t>
      </w:r>
    </w:p>
    <w:p w:rsidR="003235D4" w:rsidRPr="003235D4" w:rsidRDefault="003235D4" w:rsidP="003235D4">
      <w:pPr>
        <w:spacing w:line="276" w:lineRule="auto"/>
        <w:ind w:left="900" w:right="-540"/>
        <w:jc w:val="both"/>
        <w:rPr>
          <w:sz w:val="24"/>
          <w:szCs w:val="24"/>
        </w:rPr>
      </w:pPr>
      <w:r w:rsidRPr="003235D4">
        <w:rPr>
          <w:sz w:val="24"/>
          <w:szCs w:val="24"/>
        </w:rPr>
        <w:t>+ Phải có sự kết hợp kích thích có điều kiện với kích thích không điều kiện .</w:t>
      </w:r>
    </w:p>
    <w:p w:rsidR="003235D4" w:rsidRPr="003235D4" w:rsidRDefault="003235D4" w:rsidP="003235D4">
      <w:pPr>
        <w:spacing w:line="276" w:lineRule="auto"/>
        <w:ind w:left="900" w:right="-540"/>
        <w:jc w:val="both"/>
        <w:rPr>
          <w:sz w:val="24"/>
          <w:szCs w:val="24"/>
        </w:rPr>
      </w:pPr>
      <w:r w:rsidRPr="003235D4">
        <w:rPr>
          <w:sz w:val="24"/>
          <w:szCs w:val="24"/>
        </w:rPr>
        <w:t>+Quá trình kết hợp đó phải được lập đi lập lại nhiều lần và phải thường xuyên củng cố.</w:t>
      </w:r>
    </w:p>
    <w:p w:rsidR="003235D4" w:rsidRPr="003235D4" w:rsidRDefault="003235D4" w:rsidP="003235D4">
      <w:pPr>
        <w:numPr>
          <w:ilvl w:val="0"/>
          <w:numId w:val="3"/>
        </w:numPr>
        <w:spacing w:after="0" w:line="276" w:lineRule="auto"/>
        <w:ind w:right="-540"/>
        <w:jc w:val="both"/>
        <w:rPr>
          <w:sz w:val="24"/>
          <w:szCs w:val="24"/>
        </w:rPr>
      </w:pPr>
      <w:r w:rsidRPr="003235D4">
        <w:rPr>
          <w:sz w:val="24"/>
          <w:szCs w:val="24"/>
        </w:rPr>
        <w:t>Theo paplop, PXCĐK được thành lập do sự thành lập các đường liên hệ tạm thời nối các vùng của vỏ não với nhau.</w:t>
      </w:r>
    </w:p>
    <w:p w:rsidR="003235D4" w:rsidRPr="009862AE" w:rsidRDefault="003235D4" w:rsidP="003235D4">
      <w:pPr>
        <w:numPr>
          <w:ilvl w:val="0"/>
          <w:numId w:val="7"/>
        </w:numPr>
        <w:spacing w:after="0" w:line="240" w:lineRule="auto"/>
        <w:jc w:val="both"/>
      </w:pPr>
      <w:r w:rsidRPr="003235D4">
        <w:rPr>
          <w:b/>
        </w:rPr>
        <w:t>Ức chế PXCĐK</w:t>
      </w:r>
      <w:r w:rsidRPr="009862AE">
        <w:t xml:space="preserve"> :</w:t>
      </w:r>
    </w:p>
    <w:p w:rsidR="003235D4" w:rsidRPr="003235D4" w:rsidRDefault="003235D4" w:rsidP="003235D4">
      <w:pPr>
        <w:numPr>
          <w:ilvl w:val="0"/>
          <w:numId w:val="3"/>
        </w:numPr>
        <w:spacing w:after="0" w:line="276" w:lineRule="auto"/>
        <w:jc w:val="both"/>
        <w:rPr>
          <w:sz w:val="24"/>
          <w:szCs w:val="24"/>
        </w:rPr>
      </w:pPr>
      <w:r w:rsidRPr="003235D4">
        <w:rPr>
          <w:sz w:val="24"/>
          <w:szCs w:val="24"/>
        </w:rPr>
        <w:t>Khi khộng được củng cố , Các PXCĐK sẽ mất do ức chế tắt dần. VD: bật đèn mà không cho ăn , sau một thời gian khi thấy ánh đèn chó không tiết nước bọt nữa. .</w:t>
      </w:r>
    </w:p>
    <w:p w:rsidR="003235D4" w:rsidRPr="003235D4" w:rsidRDefault="003235D4" w:rsidP="003235D4">
      <w:pPr>
        <w:numPr>
          <w:ilvl w:val="0"/>
          <w:numId w:val="3"/>
        </w:numPr>
        <w:spacing w:after="0" w:line="276" w:lineRule="auto"/>
        <w:jc w:val="both"/>
        <w:rPr>
          <w:b/>
          <w:sz w:val="24"/>
          <w:szCs w:val="24"/>
        </w:rPr>
      </w:pPr>
      <w:r w:rsidRPr="003235D4">
        <w:rPr>
          <w:sz w:val="24"/>
          <w:szCs w:val="24"/>
        </w:rPr>
        <w:t>Ý nghĩa sự thành lập PXCĐK và sự ức chế PXCĐK:</w:t>
      </w:r>
    </w:p>
    <w:p w:rsidR="003235D4" w:rsidRPr="003235D4" w:rsidRDefault="003235D4" w:rsidP="003235D4">
      <w:pPr>
        <w:spacing w:line="276" w:lineRule="auto"/>
        <w:ind w:left="1080"/>
        <w:jc w:val="both"/>
        <w:rPr>
          <w:sz w:val="24"/>
          <w:szCs w:val="24"/>
        </w:rPr>
      </w:pPr>
      <w:r w:rsidRPr="003235D4">
        <w:rPr>
          <w:sz w:val="24"/>
          <w:szCs w:val="24"/>
        </w:rPr>
        <w:t xml:space="preserve">+ Đảm bảo sự thích nghi với môi trường và điều kiện sống luôn  thay đổi. </w:t>
      </w:r>
    </w:p>
    <w:p w:rsidR="003235D4" w:rsidRPr="009862AE" w:rsidRDefault="003235D4" w:rsidP="003235D4">
      <w:pPr>
        <w:spacing w:line="276" w:lineRule="auto"/>
        <w:ind w:left="1080"/>
        <w:jc w:val="both"/>
      </w:pPr>
      <w:r w:rsidRPr="003235D4">
        <w:rPr>
          <w:sz w:val="24"/>
          <w:szCs w:val="24"/>
        </w:rPr>
        <w:t>+ Là cơ sở để hình thành các thói quen, tập quán tốt đối với con người</w:t>
      </w:r>
      <w:r w:rsidRPr="009862AE">
        <w:t xml:space="preserve"> .</w:t>
      </w:r>
    </w:p>
    <w:p w:rsidR="003235D4" w:rsidRPr="003235D4" w:rsidRDefault="003235D4" w:rsidP="003235D4">
      <w:pPr>
        <w:jc w:val="both"/>
        <w:rPr>
          <w:b/>
          <w:u w:val="single"/>
        </w:rPr>
      </w:pPr>
      <w:r w:rsidRPr="003235D4">
        <w:rPr>
          <w:b/>
        </w:rPr>
        <w:t xml:space="preserve">III. </w:t>
      </w:r>
      <w:r w:rsidRPr="003235D4">
        <w:rPr>
          <w:b/>
          <w:u w:val="single"/>
        </w:rPr>
        <w:t xml:space="preserve">SO SÁNH  PXCĐK VÀ PXKĐK: </w:t>
      </w:r>
    </w:p>
    <w:p w:rsidR="003235D4" w:rsidRPr="009862AE" w:rsidRDefault="003235D4" w:rsidP="003235D4">
      <w:pPr>
        <w:jc w:val="both"/>
        <w:rPr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196"/>
        <w:gridCol w:w="5380"/>
      </w:tblGrid>
      <w:tr w:rsidR="003235D4" w:rsidRPr="009862AE" w:rsidTr="00821D4A">
        <w:tc>
          <w:tcPr>
            <w:tcW w:w="4788" w:type="dxa"/>
            <w:shd w:val="clear" w:color="auto" w:fill="auto"/>
          </w:tcPr>
          <w:p w:rsidR="003235D4" w:rsidRPr="009862AE" w:rsidRDefault="003235D4" w:rsidP="00821D4A">
            <w:pPr>
              <w:jc w:val="center"/>
              <w:rPr>
                <w:b/>
              </w:rPr>
            </w:pPr>
            <w:r w:rsidRPr="009862AE">
              <w:rPr>
                <w:b/>
              </w:rPr>
              <w:t>PHẢN XA KHÔNG ĐIỀU KIỆN</w:t>
            </w:r>
          </w:p>
        </w:tc>
        <w:tc>
          <w:tcPr>
            <w:tcW w:w="6228" w:type="dxa"/>
            <w:shd w:val="clear" w:color="auto" w:fill="auto"/>
          </w:tcPr>
          <w:p w:rsidR="003235D4" w:rsidRPr="009862AE" w:rsidRDefault="003235D4" w:rsidP="00821D4A">
            <w:pPr>
              <w:jc w:val="center"/>
              <w:rPr>
                <w:b/>
              </w:rPr>
            </w:pPr>
            <w:r w:rsidRPr="009862AE">
              <w:rPr>
                <w:b/>
              </w:rPr>
              <w:t>PHẢN XA CÓ ĐIỀU KIỆN</w:t>
            </w:r>
          </w:p>
        </w:tc>
      </w:tr>
      <w:tr w:rsidR="003235D4" w:rsidRPr="009862AE" w:rsidTr="00821D4A">
        <w:tc>
          <w:tcPr>
            <w:tcW w:w="4788" w:type="dxa"/>
            <w:shd w:val="clear" w:color="auto" w:fill="auto"/>
          </w:tcPr>
          <w:p w:rsidR="003235D4" w:rsidRPr="003235D4" w:rsidRDefault="003235D4" w:rsidP="00821D4A">
            <w:pPr>
              <w:jc w:val="both"/>
              <w:rPr>
                <w:sz w:val="24"/>
                <w:szCs w:val="24"/>
              </w:rPr>
            </w:pPr>
            <w:r w:rsidRPr="003235D4">
              <w:rPr>
                <w:sz w:val="24"/>
                <w:szCs w:val="24"/>
              </w:rPr>
              <w:t>- Trả lới các kích thích không điều kiện</w:t>
            </w:r>
          </w:p>
        </w:tc>
        <w:tc>
          <w:tcPr>
            <w:tcW w:w="6228" w:type="dxa"/>
            <w:shd w:val="clear" w:color="auto" w:fill="auto"/>
          </w:tcPr>
          <w:p w:rsidR="003235D4" w:rsidRPr="003235D4" w:rsidRDefault="003235D4" w:rsidP="00821D4A">
            <w:pPr>
              <w:jc w:val="both"/>
              <w:rPr>
                <w:sz w:val="24"/>
                <w:szCs w:val="24"/>
              </w:rPr>
            </w:pPr>
            <w:r w:rsidRPr="003235D4">
              <w:rPr>
                <w:sz w:val="24"/>
                <w:szCs w:val="24"/>
              </w:rPr>
              <w:t>-Trả lời các kích thích có điều kiện</w:t>
            </w:r>
          </w:p>
        </w:tc>
      </w:tr>
      <w:tr w:rsidR="003235D4" w:rsidRPr="009862AE" w:rsidTr="00821D4A">
        <w:tc>
          <w:tcPr>
            <w:tcW w:w="4788" w:type="dxa"/>
            <w:shd w:val="clear" w:color="auto" w:fill="auto"/>
          </w:tcPr>
          <w:p w:rsidR="003235D4" w:rsidRPr="003235D4" w:rsidRDefault="003235D4" w:rsidP="00821D4A">
            <w:pPr>
              <w:jc w:val="both"/>
              <w:rPr>
                <w:sz w:val="24"/>
                <w:szCs w:val="24"/>
              </w:rPr>
            </w:pPr>
            <w:r w:rsidRPr="003235D4">
              <w:rPr>
                <w:sz w:val="24"/>
                <w:szCs w:val="24"/>
              </w:rPr>
              <w:lastRenderedPageBreak/>
              <w:t>- Bẩm sinh</w:t>
            </w:r>
          </w:p>
        </w:tc>
        <w:tc>
          <w:tcPr>
            <w:tcW w:w="6228" w:type="dxa"/>
            <w:shd w:val="clear" w:color="auto" w:fill="auto"/>
          </w:tcPr>
          <w:p w:rsidR="003235D4" w:rsidRPr="003235D4" w:rsidRDefault="003235D4" w:rsidP="00821D4A">
            <w:pPr>
              <w:jc w:val="both"/>
              <w:rPr>
                <w:sz w:val="24"/>
                <w:szCs w:val="24"/>
              </w:rPr>
            </w:pPr>
            <w:r w:rsidRPr="003235D4">
              <w:rPr>
                <w:sz w:val="24"/>
                <w:szCs w:val="24"/>
              </w:rPr>
              <w:t>- Do  học tập, rèn luyện</w:t>
            </w:r>
          </w:p>
        </w:tc>
      </w:tr>
      <w:tr w:rsidR="003235D4" w:rsidRPr="009862AE" w:rsidTr="00821D4A">
        <w:tc>
          <w:tcPr>
            <w:tcW w:w="4788" w:type="dxa"/>
            <w:shd w:val="clear" w:color="auto" w:fill="auto"/>
          </w:tcPr>
          <w:p w:rsidR="003235D4" w:rsidRPr="003235D4" w:rsidRDefault="003235D4" w:rsidP="00821D4A">
            <w:pPr>
              <w:jc w:val="both"/>
              <w:rPr>
                <w:sz w:val="24"/>
                <w:szCs w:val="24"/>
              </w:rPr>
            </w:pPr>
            <w:r w:rsidRPr="003235D4">
              <w:rPr>
                <w:sz w:val="24"/>
                <w:szCs w:val="24"/>
              </w:rPr>
              <w:t>- Bền vững</w:t>
            </w:r>
          </w:p>
        </w:tc>
        <w:tc>
          <w:tcPr>
            <w:tcW w:w="6228" w:type="dxa"/>
            <w:shd w:val="clear" w:color="auto" w:fill="auto"/>
          </w:tcPr>
          <w:p w:rsidR="003235D4" w:rsidRPr="003235D4" w:rsidRDefault="003235D4" w:rsidP="00821D4A">
            <w:pPr>
              <w:jc w:val="both"/>
              <w:rPr>
                <w:sz w:val="24"/>
                <w:szCs w:val="24"/>
              </w:rPr>
            </w:pPr>
            <w:r w:rsidRPr="003235D4">
              <w:rPr>
                <w:sz w:val="24"/>
                <w:szCs w:val="24"/>
              </w:rPr>
              <w:t>- Không bền.</w:t>
            </w:r>
          </w:p>
        </w:tc>
      </w:tr>
      <w:tr w:rsidR="003235D4" w:rsidRPr="009862AE" w:rsidTr="00821D4A">
        <w:tc>
          <w:tcPr>
            <w:tcW w:w="4788" w:type="dxa"/>
            <w:shd w:val="clear" w:color="auto" w:fill="auto"/>
          </w:tcPr>
          <w:p w:rsidR="003235D4" w:rsidRPr="003235D4" w:rsidRDefault="003235D4" w:rsidP="00821D4A">
            <w:pPr>
              <w:jc w:val="both"/>
              <w:rPr>
                <w:sz w:val="24"/>
                <w:szCs w:val="24"/>
              </w:rPr>
            </w:pPr>
            <w:r w:rsidRPr="003235D4">
              <w:rPr>
                <w:sz w:val="24"/>
                <w:szCs w:val="24"/>
              </w:rPr>
              <w:t>- Di truyền, có tính chất chủng loại</w:t>
            </w:r>
          </w:p>
        </w:tc>
        <w:tc>
          <w:tcPr>
            <w:tcW w:w="6228" w:type="dxa"/>
            <w:shd w:val="clear" w:color="auto" w:fill="auto"/>
          </w:tcPr>
          <w:p w:rsidR="003235D4" w:rsidRPr="003235D4" w:rsidRDefault="003235D4" w:rsidP="00821D4A">
            <w:pPr>
              <w:jc w:val="both"/>
              <w:rPr>
                <w:sz w:val="24"/>
                <w:szCs w:val="24"/>
              </w:rPr>
            </w:pPr>
            <w:r w:rsidRPr="003235D4">
              <w:rPr>
                <w:sz w:val="24"/>
                <w:szCs w:val="24"/>
              </w:rPr>
              <w:t>- Không di truyền, có tính chất cá thể</w:t>
            </w:r>
          </w:p>
        </w:tc>
      </w:tr>
      <w:tr w:rsidR="003235D4" w:rsidRPr="009862AE" w:rsidTr="00821D4A">
        <w:tc>
          <w:tcPr>
            <w:tcW w:w="4788" w:type="dxa"/>
            <w:shd w:val="clear" w:color="auto" w:fill="auto"/>
          </w:tcPr>
          <w:p w:rsidR="003235D4" w:rsidRPr="003235D4" w:rsidRDefault="003235D4" w:rsidP="00821D4A">
            <w:pPr>
              <w:jc w:val="both"/>
              <w:rPr>
                <w:sz w:val="24"/>
                <w:szCs w:val="24"/>
              </w:rPr>
            </w:pPr>
            <w:r w:rsidRPr="003235D4">
              <w:rPr>
                <w:sz w:val="24"/>
                <w:szCs w:val="24"/>
              </w:rPr>
              <w:t xml:space="preserve">- Cung phản xạ đơn giản </w:t>
            </w:r>
          </w:p>
        </w:tc>
        <w:tc>
          <w:tcPr>
            <w:tcW w:w="6228" w:type="dxa"/>
            <w:shd w:val="clear" w:color="auto" w:fill="auto"/>
          </w:tcPr>
          <w:p w:rsidR="003235D4" w:rsidRPr="003235D4" w:rsidRDefault="003235D4" w:rsidP="00821D4A">
            <w:pPr>
              <w:jc w:val="both"/>
              <w:rPr>
                <w:sz w:val="24"/>
                <w:szCs w:val="24"/>
              </w:rPr>
            </w:pPr>
            <w:r w:rsidRPr="003235D4">
              <w:rPr>
                <w:sz w:val="24"/>
                <w:szCs w:val="24"/>
              </w:rPr>
              <w:t xml:space="preserve">- Hình thành đường liên hệ tạm thời </w:t>
            </w:r>
          </w:p>
        </w:tc>
      </w:tr>
      <w:tr w:rsidR="003235D4" w:rsidRPr="009862AE" w:rsidTr="00821D4A">
        <w:tc>
          <w:tcPr>
            <w:tcW w:w="4788" w:type="dxa"/>
            <w:shd w:val="clear" w:color="auto" w:fill="auto"/>
          </w:tcPr>
          <w:p w:rsidR="003235D4" w:rsidRPr="003235D4" w:rsidRDefault="003235D4" w:rsidP="00821D4A">
            <w:pPr>
              <w:jc w:val="both"/>
              <w:rPr>
                <w:sz w:val="24"/>
                <w:szCs w:val="24"/>
              </w:rPr>
            </w:pPr>
            <w:r w:rsidRPr="003235D4">
              <w:rPr>
                <w:sz w:val="24"/>
                <w:szCs w:val="24"/>
              </w:rPr>
              <w:t>- Trung ương nằm ở trụ não , tủy sống</w:t>
            </w:r>
          </w:p>
        </w:tc>
        <w:tc>
          <w:tcPr>
            <w:tcW w:w="6228" w:type="dxa"/>
            <w:shd w:val="clear" w:color="auto" w:fill="auto"/>
          </w:tcPr>
          <w:p w:rsidR="003235D4" w:rsidRPr="003235D4" w:rsidRDefault="003235D4" w:rsidP="00821D4A">
            <w:pPr>
              <w:jc w:val="both"/>
              <w:rPr>
                <w:sz w:val="24"/>
                <w:szCs w:val="24"/>
              </w:rPr>
            </w:pPr>
            <w:r w:rsidRPr="003235D4">
              <w:rPr>
                <w:sz w:val="24"/>
                <w:szCs w:val="24"/>
              </w:rPr>
              <w:t>- Trung ương nằm ở vỏ não.</w:t>
            </w:r>
          </w:p>
        </w:tc>
      </w:tr>
      <w:tr w:rsidR="003235D4" w:rsidRPr="009862AE" w:rsidTr="00821D4A">
        <w:tc>
          <w:tcPr>
            <w:tcW w:w="4788" w:type="dxa"/>
            <w:shd w:val="clear" w:color="auto" w:fill="auto"/>
          </w:tcPr>
          <w:p w:rsidR="003235D4" w:rsidRPr="003235D4" w:rsidRDefault="003235D4" w:rsidP="00821D4A">
            <w:pPr>
              <w:jc w:val="both"/>
              <w:rPr>
                <w:sz w:val="24"/>
                <w:szCs w:val="24"/>
              </w:rPr>
            </w:pPr>
            <w:r w:rsidRPr="003235D4">
              <w:rPr>
                <w:sz w:val="24"/>
                <w:szCs w:val="24"/>
              </w:rPr>
              <w:t>- Số lương hạn chế</w:t>
            </w:r>
          </w:p>
        </w:tc>
        <w:tc>
          <w:tcPr>
            <w:tcW w:w="6228" w:type="dxa"/>
            <w:shd w:val="clear" w:color="auto" w:fill="auto"/>
          </w:tcPr>
          <w:p w:rsidR="003235D4" w:rsidRPr="003235D4" w:rsidRDefault="003235D4" w:rsidP="00821D4A">
            <w:pPr>
              <w:jc w:val="both"/>
              <w:rPr>
                <w:sz w:val="24"/>
                <w:szCs w:val="24"/>
              </w:rPr>
            </w:pPr>
            <w:r w:rsidRPr="003235D4">
              <w:rPr>
                <w:sz w:val="24"/>
                <w:szCs w:val="24"/>
              </w:rPr>
              <w:t>-Số lượng không hạn định</w:t>
            </w:r>
          </w:p>
        </w:tc>
      </w:tr>
    </w:tbl>
    <w:p w:rsidR="003235D4" w:rsidRPr="009862AE" w:rsidRDefault="003235D4" w:rsidP="003235D4">
      <w:pPr>
        <w:jc w:val="both"/>
      </w:pPr>
    </w:p>
    <w:p w:rsidR="003235D4" w:rsidRDefault="003235D4" w:rsidP="003235D4">
      <w:pPr>
        <w:jc w:val="center"/>
        <w:rPr>
          <w:b/>
        </w:rPr>
      </w:pPr>
    </w:p>
    <w:p w:rsidR="003235D4" w:rsidRDefault="003235D4" w:rsidP="003235D4">
      <w:pPr>
        <w:jc w:val="center"/>
        <w:rPr>
          <w:b/>
        </w:rPr>
      </w:pPr>
    </w:p>
    <w:p w:rsidR="003235D4" w:rsidRPr="003235D4" w:rsidRDefault="003235D4" w:rsidP="003235D4">
      <w:pPr>
        <w:jc w:val="center"/>
        <w:rPr>
          <w:b/>
          <w:sz w:val="28"/>
          <w:szCs w:val="28"/>
        </w:rPr>
      </w:pPr>
      <w:r w:rsidRPr="003235D4">
        <w:rPr>
          <w:b/>
          <w:sz w:val="28"/>
          <w:szCs w:val="28"/>
        </w:rPr>
        <w:t>BÀI 53.  HOẠT ĐÔNG THẦN KINH CẤP CAO Ở NGƯỜI:</w:t>
      </w:r>
    </w:p>
    <w:p w:rsidR="003235D4" w:rsidRPr="003235D4" w:rsidRDefault="003235D4" w:rsidP="003235D4">
      <w:pPr>
        <w:rPr>
          <w:b/>
          <w:u w:val="single"/>
        </w:rPr>
      </w:pPr>
      <w:r w:rsidRPr="003235D4">
        <w:rPr>
          <w:b/>
        </w:rPr>
        <w:t xml:space="preserve">I. </w:t>
      </w:r>
      <w:r w:rsidRPr="003235D4">
        <w:rPr>
          <w:b/>
          <w:u w:val="single"/>
        </w:rPr>
        <w:t>SỰ THÀNH LẬP VÀ ỨC CHẾ CÁC PHẢN XẠ CÓ ĐK Ở NGƯỜI:</w:t>
      </w:r>
    </w:p>
    <w:p w:rsidR="003235D4" w:rsidRPr="003235D4" w:rsidRDefault="003235D4" w:rsidP="003235D4">
      <w:pPr>
        <w:spacing w:line="276" w:lineRule="auto"/>
        <w:rPr>
          <w:sz w:val="24"/>
          <w:szCs w:val="24"/>
        </w:rPr>
      </w:pPr>
      <w:r w:rsidRPr="003235D4">
        <w:rPr>
          <w:sz w:val="24"/>
          <w:szCs w:val="24"/>
        </w:rPr>
        <w:t>Sự thành lập và ức chế các PXCĐK ở người là 2 quá trình thuận nghịch quan hệ mật thiết với nhau , là cơ sở để hình thành thói quen , tập quán , nếp sống có văn hóa.</w:t>
      </w:r>
    </w:p>
    <w:p w:rsidR="003235D4" w:rsidRPr="003235D4" w:rsidRDefault="003235D4" w:rsidP="003235D4">
      <w:pPr>
        <w:rPr>
          <w:b/>
          <w:u w:val="single"/>
        </w:rPr>
      </w:pPr>
      <w:r w:rsidRPr="003235D4">
        <w:rPr>
          <w:b/>
        </w:rPr>
        <w:t xml:space="preserve">II. </w:t>
      </w:r>
      <w:r w:rsidRPr="003235D4">
        <w:rPr>
          <w:b/>
          <w:u w:val="single"/>
        </w:rPr>
        <w:t>VAI TRÒ CỦA TIẾNG NÓI VÀ CHỮ VIẾT:</w:t>
      </w:r>
    </w:p>
    <w:p w:rsidR="003235D4" w:rsidRPr="003235D4" w:rsidRDefault="003235D4" w:rsidP="003235D4">
      <w:pPr>
        <w:numPr>
          <w:ilvl w:val="0"/>
          <w:numId w:val="3"/>
        </w:numPr>
        <w:spacing w:after="0" w:line="240" w:lineRule="auto"/>
        <w:ind w:right="-180"/>
        <w:rPr>
          <w:sz w:val="24"/>
          <w:szCs w:val="24"/>
        </w:rPr>
      </w:pPr>
      <w:r w:rsidRPr="003235D4">
        <w:rPr>
          <w:sz w:val="24"/>
          <w:szCs w:val="24"/>
        </w:rPr>
        <w:t xml:space="preserve">Tiếng nói và chữ viết là tín hiệu gay ra PXCĐK cấp cao </w:t>
      </w:r>
    </w:p>
    <w:p w:rsidR="003235D4" w:rsidRPr="009862AE" w:rsidRDefault="003235D4" w:rsidP="003235D4">
      <w:pPr>
        <w:numPr>
          <w:ilvl w:val="0"/>
          <w:numId w:val="3"/>
        </w:numPr>
        <w:spacing w:after="0" w:line="240" w:lineRule="auto"/>
        <w:ind w:right="-180"/>
      </w:pPr>
      <w:r w:rsidRPr="003235D4">
        <w:rPr>
          <w:sz w:val="24"/>
          <w:szCs w:val="24"/>
        </w:rPr>
        <w:t>Tiếng nói và chữ viết là phương tiện để con người giao tiếp, trao đổi kinh nghiệm với nhau</w:t>
      </w:r>
      <w:r w:rsidRPr="009862AE">
        <w:t xml:space="preserve"> .</w:t>
      </w:r>
    </w:p>
    <w:p w:rsidR="003235D4" w:rsidRPr="003235D4" w:rsidRDefault="003235D4" w:rsidP="003235D4">
      <w:pPr>
        <w:rPr>
          <w:b/>
          <w:u w:val="single"/>
        </w:rPr>
      </w:pPr>
      <w:r w:rsidRPr="003235D4">
        <w:rPr>
          <w:b/>
        </w:rPr>
        <w:t xml:space="preserve">III. </w:t>
      </w:r>
      <w:r w:rsidRPr="003235D4">
        <w:rPr>
          <w:b/>
          <w:u w:val="single"/>
        </w:rPr>
        <w:t>TƯ DUY TRỪU TƯỢNG :</w:t>
      </w:r>
    </w:p>
    <w:p w:rsidR="003235D4" w:rsidRPr="003235D4" w:rsidRDefault="003235D4" w:rsidP="003235D4">
      <w:pPr>
        <w:numPr>
          <w:ilvl w:val="0"/>
          <w:numId w:val="3"/>
        </w:numPr>
        <w:spacing w:after="0" w:line="276" w:lineRule="auto"/>
        <w:jc w:val="both"/>
        <w:rPr>
          <w:sz w:val="24"/>
          <w:szCs w:val="24"/>
        </w:rPr>
      </w:pPr>
      <w:r w:rsidRPr="003235D4">
        <w:rPr>
          <w:sz w:val="24"/>
          <w:szCs w:val="24"/>
        </w:rPr>
        <w:t>Nhờ có ngôn ngữ , con người đã trừu tượng hóa các sự vật, Các hiện tượng cụ thể .</w:t>
      </w:r>
    </w:p>
    <w:p w:rsidR="003235D4" w:rsidRPr="003235D4" w:rsidRDefault="003235D4" w:rsidP="003235D4">
      <w:pPr>
        <w:numPr>
          <w:ilvl w:val="0"/>
          <w:numId w:val="3"/>
        </w:numPr>
        <w:spacing w:after="0" w:line="276" w:lineRule="auto"/>
        <w:jc w:val="both"/>
        <w:rPr>
          <w:sz w:val="24"/>
          <w:szCs w:val="24"/>
        </w:rPr>
      </w:pPr>
      <w:r w:rsidRPr="003235D4">
        <w:rPr>
          <w:sz w:val="24"/>
          <w:szCs w:val="24"/>
        </w:rPr>
        <w:lastRenderedPageBreak/>
        <w:t>Từ những thuộc tính chung của sự vật , con người biết khái quát  quá thành những khái niệm là cơ sở cho tư duy trừu tượng chỉ có ở người.</w:t>
      </w:r>
    </w:p>
    <w:p w:rsidR="005E6B52" w:rsidRPr="003235D4" w:rsidRDefault="005E6B52" w:rsidP="003235D4">
      <w:pPr>
        <w:spacing w:line="276" w:lineRule="auto"/>
        <w:ind w:left="360"/>
        <w:jc w:val="center"/>
        <w:rPr>
          <w:sz w:val="24"/>
          <w:szCs w:val="24"/>
        </w:rPr>
      </w:pPr>
      <w:r w:rsidRPr="003235D4">
        <w:rPr>
          <w:b/>
          <w:sz w:val="24"/>
          <w:szCs w:val="24"/>
          <w:lang w:val="pt-BR"/>
        </w:rPr>
        <w:tab/>
      </w:r>
      <w:r w:rsidRPr="003235D4">
        <w:rPr>
          <w:b/>
          <w:sz w:val="24"/>
          <w:szCs w:val="24"/>
          <w:lang w:val="pt-BR"/>
        </w:rPr>
        <w:tab/>
      </w:r>
    </w:p>
    <w:sectPr w:rsidR="005E6B52" w:rsidRPr="003235D4" w:rsidSect="00126D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SimHei">
    <w:altName w:val="黑体"/>
    <w:panose1 w:val="02010600030101010101"/>
    <w:charset w:val="86"/>
    <w:family w:val="auto"/>
    <w:pitch w:val="variable"/>
    <w:sig w:usb0="00000001" w:usb1="080E0000" w:usb2="00000010" w:usb3="00000000" w:csb0="0004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974407"/>
    <w:multiLevelType w:val="hybridMultilevel"/>
    <w:tmpl w:val="A836CB38"/>
    <w:lvl w:ilvl="0" w:tplc="E34432D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3C4476E"/>
    <w:multiLevelType w:val="hybridMultilevel"/>
    <w:tmpl w:val="F98ABD9E"/>
    <w:lvl w:ilvl="0" w:tplc="69D8EC46">
      <w:numFmt w:val="bullet"/>
      <w:lvlText w:val="-"/>
      <w:lvlJc w:val="left"/>
      <w:pPr>
        <w:tabs>
          <w:tab w:val="num" w:pos="660"/>
        </w:tabs>
        <w:ind w:left="660" w:hanging="360"/>
      </w:pPr>
      <w:rPr>
        <w:rFonts w:ascii="VNI-Times" w:eastAsia="Times New Roman" w:hAnsi="VNI-Time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80F7BD0"/>
    <w:multiLevelType w:val="hybridMultilevel"/>
    <w:tmpl w:val="E2905FAC"/>
    <w:lvl w:ilvl="0" w:tplc="DD6061DE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FC12E85"/>
    <w:multiLevelType w:val="hybridMultilevel"/>
    <w:tmpl w:val="5C06D8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47E60EB"/>
    <w:multiLevelType w:val="hybridMultilevel"/>
    <w:tmpl w:val="15C21F7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FA0BBD"/>
    <w:multiLevelType w:val="hybridMultilevel"/>
    <w:tmpl w:val="11A44438"/>
    <w:lvl w:ilvl="0" w:tplc="FDA42F9E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3A6142"/>
    <w:multiLevelType w:val="hybridMultilevel"/>
    <w:tmpl w:val="DC380DAC"/>
    <w:lvl w:ilvl="0" w:tplc="69D8EC46">
      <w:numFmt w:val="bullet"/>
      <w:lvlText w:val="-"/>
      <w:lvlJc w:val="left"/>
      <w:pPr>
        <w:tabs>
          <w:tab w:val="num" w:pos="600"/>
        </w:tabs>
        <w:ind w:left="600" w:hanging="360"/>
      </w:pPr>
      <w:rPr>
        <w:rFonts w:ascii="VNI-Times" w:eastAsia="Times New Roman" w:hAnsi="VNI-Time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5"/>
  </w:num>
  <w:num w:numId="5">
    <w:abstractNumId w:val="2"/>
  </w:num>
  <w:num w:numId="6">
    <w:abstractNumId w:val="4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FELayout/>
  </w:compat>
  <w:rsids>
    <w:rsidRoot w:val="00DD6B91"/>
    <w:rsid w:val="00010C11"/>
    <w:rsid w:val="00014760"/>
    <w:rsid w:val="0003210B"/>
    <w:rsid w:val="000D6A0E"/>
    <w:rsid w:val="000F4763"/>
    <w:rsid w:val="00126D62"/>
    <w:rsid w:val="001E1AFB"/>
    <w:rsid w:val="001E5B57"/>
    <w:rsid w:val="0020164B"/>
    <w:rsid w:val="002F52EC"/>
    <w:rsid w:val="003235D4"/>
    <w:rsid w:val="0037594A"/>
    <w:rsid w:val="00433415"/>
    <w:rsid w:val="005E245B"/>
    <w:rsid w:val="005E6B52"/>
    <w:rsid w:val="0060635C"/>
    <w:rsid w:val="007872F8"/>
    <w:rsid w:val="007C2108"/>
    <w:rsid w:val="007C28A0"/>
    <w:rsid w:val="008333E7"/>
    <w:rsid w:val="009C04AB"/>
    <w:rsid w:val="00A028D5"/>
    <w:rsid w:val="00A17593"/>
    <w:rsid w:val="00BC649D"/>
    <w:rsid w:val="00D31312"/>
    <w:rsid w:val="00DD6B91"/>
    <w:rsid w:val="00F421EB"/>
    <w:rsid w:val="00F422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40" w:line="480" w:lineRule="auto"/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72F8"/>
  </w:style>
  <w:style w:type="paragraph" w:styleId="Heading1">
    <w:name w:val="heading 1"/>
    <w:basedOn w:val="Normal"/>
    <w:next w:val="Normal"/>
    <w:link w:val="Heading1Char"/>
    <w:uiPriority w:val="9"/>
    <w:qFormat/>
    <w:rsid w:val="007872F8"/>
    <w:pPr>
      <w:spacing w:before="600" w:after="0" w:line="360" w:lineRule="auto"/>
      <w:ind w:firstLine="0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872F8"/>
    <w:pPr>
      <w:spacing w:before="320" w:after="0" w:line="360" w:lineRule="auto"/>
      <w:ind w:firstLine="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872F8"/>
    <w:pPr>
      <w:spacing w:before="320" w:after="0" w:line="360" w:lineRule="auto"/>
      <w:ind w:firstLine="0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872F8"/>
    <w:pPr>
      <w:spacing w:before="280" w:after="0" w:line="360" w:lineRule="auto"/>
      <w:ind w:firstLine="0"/>
      <w:outlineLvl w:val="3"/>
    </w:pPr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872F8"/>
    <w:pPr>
      <w:spacing w:before="280" w:after="0" w:line="360" w:lineRule="auto"/>
      <w:ind w:firstLine="0"/>
      <w:outlineLvl w:val="4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872F8"/>
    <w:pPr>
      <w:spacing w:before="280" w:after="80" w:line="360" w:lineRule="auto"/>
      <w:ind w:firstLine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872F8"/>
    <w:pPr>
      <w:spacing w:before="280" w:after="0" w:line="360" w:lineRule="auto"/>
      <w:ind w:firstLine="0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872F8"/>
    <w:pPr>
      <w:spacing w:before="280" w:after="0" w:line="360" w:lineRule="auto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872F8"/>
    <w:pPr>
      <w:spacing w:before="280" w:after="0" w:line="360" w:lineRule="auto"/>
      <w:ind w:firstLine="0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872F8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872F8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872F8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872F8"/>
    <w:rPr>
      <w:b/>
      <w:bCs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872F8"/>
    <w:pPr>
      <w:spacing w:line="240" w:lineRule="auto"/>
      <w:ind w:firstLine="0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0"/>
    <w:rsid w:val="007872F8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Subtitle">
    <w:name w:val="Subtitle"/>
    <w:basedOn w:val="Normal"/>
    <w:next w:val="Normal"/>
    <w:link w:val="SubtitleChar"/>
    <w:uiPriority w:val="11"/>
    <w:qFormat/>
    <w:rsid w:val="007872F8"/>
    <w:pPr>
      <w:spacing w:after="320"/>
      <w:jc w:val="right"/>
    </w:pPr>
    <w:rPr>
      <w:i/>
      <w:iCs/>
      <w:color w:val="808080" w:themeColor="text1" w:themeTint="7F"/>
      <w:spacing w:val="10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7872F8"/>
    <w:rPr>
      <w:i/>
      <w:iCs/>
      <w:color w:val="808080" w:themeColor="text1" w:themeTint="7F"/>
      <w:spacing w:val="10"/>
      <w:sz w:val="24"/>
      <w:szCs w:val="24"/>
    </w:rPr>
  </w:style>
  <w:style w:type="character" w:styleId="Strong">
    <w:name w:val="Strong"/>
    <w:basedOn w:val="DefaultParagraphFont"/>
    <w:uiPriority w:val="22"/>
    <w:qFormat/>
    <w:rsid w:val="007872F8"/>
    <w:rPr>
      <w:b/>
      <w:bCs/>
      <w:spacing w:val="0"/>
    </w:rPr>
  </w:style>
  <w:style w:type="character" w:styleId="Emphasis">
    <w:name w:val="Emphasis"/>
    <w:uiPriority w:val="20"/>
    <w:qFormat/>
    <w:rsid w:val="007872F8"/>
    <w:rPr>
      <w:b/>
      <w:bCs/>
      <w:i/>
      <w:iCs/>
      <w:color w:val="auto"/>
    </w:rPr>
  </w:style>
  <w:style w:type="paragraph" w:styleId="NoSpacing">
    <w:name w:val="No Spacing"/>
    <w:basedOn w:val="Normal"/>
    <w:uiPriority w:val="1"/>
    <w:qFormat/>
    <w:rsid w:val="007872F8"/>
    <w:pPr>
      <w:spacing w:after="0" w:line="240" w:lineRule="auto"/>
      <w:ind w:firstLine="0"/>
    </w:pPr>
  </w:style>
  <w:style w:type="paragraph" w:styleId="ListParagraph">
    <w:name w:val="List Paragraph"/>
    <w:basedOn w:val="Normal"/>
    <w:qFormat/>
    <w:rsid w:val="007872F8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872F8"/>
    <w:rPr>
      <w:color w:val="5A5A5A" w:themeColor="text1" w:themeTint="A5"/>
    </w:rPr>
  </w:style>
  <w:style w:type="character" w:customStyle="1" w:styleId="QuoteChar">
    <w:name w:val="Quote Char"/>
    <w:basedOn w:val="DefaultParagraphFont"/>
    <w:link w:val="Quote"/>
    <w:uiPriority w:val="29"/>
    <w:rsid w:val="007872F8"/>
    <w:rPr>
      <w:rFonts w:asciiTheme="minorHAnsi"/>
      <w:color w:val="5A5A5A" w:themeColor="text1" w:themeTint="A5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872F8"/>
    <w:pPr>
      <w:spacing w:before="320" w:after="480" w:line="240" w:lineRule="auto"/>
      <w:ind w:left="720" w:right="720" w:firstLine="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872F8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SubtleEmphasis">
    <w:name w:val="Subtle Emphasis"/>
    <w:uiPriority w:val="19"/>
    <w:qFormat/>
    <w:rsid w:val="007872F8"/>
    <w:rPr>
      <w:i/>
      <w:iCs/>
      <w:color w:val="5A5A5A" w:themeColor="text1" w:themeTint="A5"/>
    </w:rPr>
  </w:style>
  <w:style w:type="character" w:styleId="IntenseEmphasis">
    <w:name w:val="Intense Emphasis"/>
    <w:uiPriority w:val="21"/>
    <w:qFormat/>
    <w:rsid w:val="007872F8"/>
    <w:rPr>
      <w:b/>
      <w:bCs/>
      <w:i/>
      <w:iCs/>
      <w:color w:val="auto"/>
      <w:u w:val="single"/>
    </w:rPr>
  </w:style>
  <w:style w:type="character" w:styleId="SubtleReference">
    <w:name w:val="Subtle Reference"/>
    <w:uiPriority w:val="31"/>
    <w:qFormat/>
    <w:rsid w:val="007872F8"/>
    <w:rPr>
      <w:smallCaps/>
    </w:rPr>
  </w:style>
  <w:style w:type="character" w:styleId="IntenseReference">
    <w:name w:val="Intense Reference"/>
    <w:uiPriority w:val="32"/>
    <w:qFormat/>
    <w:rsid w:val="007872F8"/>
    <w:rPr>
      <w:b/>
      <w:bCs/>
      <w:smallCaps/>
      <w:color w:val="auto"/>
    </w:rPr>
  </w:style>
  <w:style w:type="character" w:styleId="BookTitle">
    <w:name w:val="Book Title"/>
    <w:uiPriority w:val="33"/>
    <w:qFormat/>
    <w:rsid w:val="007872F8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872F8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riel">
      <a:dk1>
        <a:sysClr val="windowText" lastClr="000000"/>
      </a:dk1>
      <a:lt1>
        <a:sysClr val="window" lastClr="FFFFFF"/>
      </a:lt1>
      <a:dk2>
        <a:srgbClr val="575F6D"/>
      </a:dk2>
      <a:lt2>
        <a:srgbClr val="FFF39D"/>
      </a:lt2>
      <a:accent1>
        <a:srgbClr val="FE8637"/>
      </a:accent1>
      <a:accent2>
        <a:srgbClr val="7598D9"/>
      </a:accent2>
      <a:accent3>
        <a:srgbClr val="B32C16"/>
      </a:accent3>
      <a:accent4>
        <a:srgbClr val="F5CD2D"/>
      </a:accent4>
      <a:accent5>
        <a:srgbClr val="AEBAD5"/>
      </a:accent5>
      <a:accent6>
        <a:srgbClr val="777C84"/>
      </a:accent6>
      <a:hlink>
        <a:srgbClr val="D2611C"/>
      </a:hlink>
      <a:folHlink>
        <a:srgbClr val="3B435B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76BFEC-AE26-4D08-A7E1-03868813D4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3</Pages>
  <Words>348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 pc</dc:creator>
  <cp:keywords/>
  <dc:description/>
  <cp:lastModifiedBy>all pc</cp:lastModifiedBy>
  <cp:revision>16</cp:revision>
  <dcterms:created xsi:type="dcterms:W3CDTF">2020-02-10T16:03:00Z</dcterms:created>
  <dcterms:modified xsi:type="dcterms:W3CDTF">2020-03-16T14:20:00Z</dcterms:modified>
</cp:coreProperties>
</file>